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ACTA PARCIAL No. 01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CONTRATO DE PRESTACIÓN DE SERVICIOS PROFESIONALES No. 049 DE 2025</w:t>
      </w:r>
    </w:p>
    <w:p w:rsidR="00000000" w:rsidDel="00000000" w:rsidP="00000000" w:rsidRDefault="00000000" w:rsidRPr="00000000" w14:paraId="00000003">
      <w:pPr>
        <w:tabs>
          <w:tab w:val="left" w:leader="none" w:pos="5149"/>
        </w:tabs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ab/>
      </w:r>
    </w:p>
    <w:p w:rsidR="00000000" w:rsidDel="00000000" w:rsidP="00000000" w:rsidRDefault="00000000" w:rsidRPr="00000000" w14:paraId="00000004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</w:rPr>
        <w:drawing>
          <wp:inline distB="0" distT="0" distL="0" distR="0">
            <wp:extent cx="5793105" cy="3956685"/>
            <wp:effectExtent b="0" l="0" r="0" t="0"/>
            <wp:docPr id="3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93105" cy="395668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Arial" w:cs="Arial" w:eastAsia="Arial" w:hAnsi="Arial"/>
          <w:sz w:val="22"/>
          <w:szCs w:val="22"/>
          <w:highlight w:val="yellow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En la ciudad de Santa Rosa de Cabal a los diez (10) días del mes de marzo  2025, se reunieron en la Secretaría de Planeación Municipal la Subsecretaría de Planificación socioeconómica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JOHAN SEBASTIÁN VILLALBA HERNÁNDEZ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en su condición de SUPERVISOR y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DANIEL ANDRES MARQUEZ GALLEGO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identificado con cédula de ciudadanía No. 1.039.219.271, en su calidad de CONTRATISTA, con el fin de suscribir el acta Parcial No. 1 del contrato de prestación de servicios profesionales No.049 de 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3544"/>
        </w:tabs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COMPROBANTE DE PAGO: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Se revisaron los pagos de seguridad social integral correspondiente al periodo laborado, encontrándose a paz y salvo según planillas No.</w:t>
      </w:r>
      <w:r w:rsidDel="00000000" w:rsidR="00000000" w:rsidRPr="00000000">
        <w:rPr>
          <w:rFonts w:ascii="Tahoma" w:cs="Tahoma" w:eastAsia="Tahoma" w:hAnsi="Tahoma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222222"/>
          <w:highlight w:val="white"/>
          <w:rtl w:val="0"/>
        </w:rPr>
        <w:t xml:space="preserve">4594465524</w:t>
      </w:r>
      <w:r w:rsidDel="00000000" w:rsidR="00000000" w:rsidRPr="00000000">
        <w:rPr>
          <w:rFonts w:ascii="Tahoma" w:cs="Tahoma" w:eastAsia="Tahoma" w:hAnsi="Tahoma"/>
          <w:b w:val="1"/>
          <w:rtl w:val="0"/>
        </w:rPr>
        <w:t xml:space="preserve"> </w:t>
      </w:r>
      <w:r w:rsidDel="00000000" w:rsidR="00000000" w:rsidRPr="00000000">
        <w:rPr>
          <w:rFonts w:ascii="Tahoma" w:cs="Tahoma" w:eastAsia="Tahoma" w:hAnsi="Tahoma"/>
          <w:rtl w:val="0"/>
        </w:rPr>
        <w:t xml:space="preserve">correspondiente al mes de enero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se adjunta por el contratista.</w:t>
      </w:r>
    </w:p>
    <w:p w:rsidR="00000000" w:rsidDel="00000000" w:rsidP="00000000" w:rsidRDefault="00000000" w:rsidRPr="00000000" w14:paraId="00000008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rFonts w:ascii="Arial" w:cs="Arial" w:eastAsia="Arial" w:hAnsi="Arial"/>
          <w:i w:val="1"/>
          <w:color w:val="000000"/>
          <w:sz w:val="22"/>
          <w:szCs w:val="22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INFORME DE ACTIVIDADES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: Revisado el informe de actividades se pudo constatar que la contratista desarrolló las acciones encomendadas desde el 28 de enero al 27 de febrero de 2025, con los diferentes anexos.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101"/>
        </w:tabs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Por lo anterior, esta supervisora autoriza el pago de la presente acta por un valor de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TRES MILLONES TRECIENTOS MIL PESOS MCTE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($3.300.000).</w:t>
        <w:tab/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101"/>
        </w:tabs>
        <w:ind w:left="720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VALOR TOTAL:                                                                                      $ 13.200.000</w:t>
        <w:br w:type="textWrapping"/>
        <w:t xml:space="preserve">VALOR ACTA PARCIAL No.1                                                               $</w:t>
        <w:tab/>
        <w:t xml:space="preserve"> 3.300.000</w:t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SALDO POR PAGAR                                                                              $ 9.900.000</w:t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5">
      <w:pPr>
        <w:jc w:val="both"/>
        <w:rPr>
          <w:rFonts w:ascii="Arial" w:cs="Arial" w:eastAsia="Arial" w:hAnsi="Arial"/>
          <w:b w:val="1"/>
          <w:sz w:val="22"/>
          <w:szCs w:val="22"/>
        </w:rPr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206983</wp:posOffset>
            </wp:positionV>
            <wp:extent cx="2057400" cy="800100"/>
            <wp:effectExtent b="0" l="0" r="0" t="0"/>
            <wp:wrapNone/>
            <wp:docPr id="3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8001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3971925</wp:posOffset>
            </wp:positionH>
            <wp:positionV relativeFrom="paragraph">
              <wp:posOffset>12700</wp:posOffset>
            </wp:positionV>
            <wp:extent cx="744855" cy="779780"/>
            <wp:effectExtent b="0" l="0" r="0" t="0"/>
            <wp:wrapNone/>
            <wp:docPr id="29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44855" cy="7797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6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______________________________________              _____________________________________</w:t>
      </w:r>
    </w:p>
    <w:p w:rsidR="00000000" w:rsidDel="00000000" w:rsidP="00000000" w:rsidRDefault="00000000" w:rsidRPr="00000000" w14:paraId="0000001A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JOHAN SEBASTIÁN VILLALBA HERNÁNDEZ </w:t>
        <w:tab/>
        <w:t xml:space="preserve"> DANIEL ANDRES MARQUEZ GALLEGO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Supervisor                                                      </w:t>
        <w:tab/>
        <w:t xml:space="preserve"> Contratista</w:t>
      </w:r>
    </w:p>
    <w:p w:rsidR="00000000" w:rsidDel="00000000" w:rsidP="00000000" w:rsidRDefault="00000000" w:rsidRPr="00000000" w14:paraId="0000001B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2" w:w="12242" w:orient="portrait"/>
      <w:pgMar w:bottom="1418" w:top="1134" w:left="1701" w:right="1418" w:header="851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-1080134</wp:posOffset>
          </wp:positionH>
          <wp:positionV relativeFrom="paragraph">
            <wp:posOffset>-107949</wp:posOffset>
          </wp:positionV>
          <wp:extent cx="7762875" cy="904875"/>
          <wp:effectExtent b="0" l="0" r="0" t="0"/>
          <wp:wrapNone/>
          <wp:docPr id="3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62875" cy="90487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right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center"/>
      <w:rPr>
        <w:rFonts w:ascii="Arial" w:cs="Arial" w:eastAsia="Arial" w:hAnsi="Arial"/>
        <w:color w:val="000000"/>
        <w:sz w:val="22"/>
        <w:szCs w:val="22"/>
      </w:rPr>
    </w:pPr>
    <w:r w:rsidDel="00000000" w:rsidR="00000000" w:rsidRPr="00000000">
      <w:rPr>
        <w:rFonts w:ascii="Arial" w:cs="Arial" w:eastAsia="Arial" w:hAnsi="Arial"/>
        <w:color w:val="000000"/>
        <w:sz w:val="22"/>
        <w:szCs w:val="22"/>
      </w:rPr>
      <w:drawing>
        <wp:inline distB="0" distT="0" distL="0" distR="0">
          <wp:extent cx="2000536" cy="866899"/>
          <wp:effectExtent b="0" l="0" r="0" t="0"/>
          <wp:docPr id="31" name="image5.png"/>
          <a:graphic>
            <a:graphicData uri="http://schemas.openxmlformats.org/drawingml/2006/picture">
              <pic:pic>
                <pic:nvPicPr>
                  <pic:cNvPr id="0" name="image5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00536" cy="86689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center"/>
      <w:rPr>
        <w:rFonts w:ascii="Arial" w:cs="Arial" w:eastAsia="Arial" w:hAnsi="Arial"/>
        <w:color w:val="000000"/>
        <w:sz w:val="22"/>
        <w:szCs w:val="2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jc w:val="right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D640CA"/>
    <w:rPr>
      <w:lang w:val="es-ES"/>
    </w:rPr>
  </w:style>
  <w:style w:type="paragraph" w:styleId="Ttulo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link w:val="Ttulo6Car"/>
    <w:qFormat w:val="1"/>
    <w:locked w:val="1"/>
    <w:rsid w:val="002748C2"/>
    <w:pPr>
      <w:keepNext w:val="1"/>
      <w:autoSpaceDE w:val="0"/>
      <w:autoSpaceDN w:val="0"/>
      <w:adjustRightInd w:val="0"/>
      <w:jc w:val="right"/>
      <w:outlineLvl w:val="5"/>
    </w:pPr>
    <w:rPr>
      <w:rFonts w:ascii="Arial" w:cs="Arial" w:hAnsi="Arial"/>
      <w:b w:val="1"/>
      <w:bCs w:val="1"/>
      <w:color w:val="000000"/>
      <w:sz w:val="20"/>
      <w:szCs w:val="1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Ttulo6Car" w:customStyle="1">
    <w:name w:val="Título 6 Car"/>
    <w:basedOn w:val="Fuentedeprrafopredeter"/>
    <w:link w:val="Ttulo6"/>
    <w:rsid w:val="002748C2"/>
    <w:rPr>
      <w:rFonts w:ascii="Arial" w:cs="Arial" w:hAnsi="Arial"/>
      <w:b w:val="1"/>
      <w:bCs w:val="1"/>
      <w:color w:val="000000"/>
      <w:sz w:val="20"/>
      <w:szCs w:val="18"/>
      <w:lang w:eastAsia="es-ES" w:val="es-ES"/>
    </w:rPr>
  </w:style>
  <w:style w:type="paragraph" w:styleId="Encabezado">
    <w:name w:val="header"/>
    <w:basedOn w:val="Normal"/>
    <w:link w:val="EncabezadoCar"/>
    <w:rsid w:val="00605D59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locked w:val="1"/>
    <w:rsid w:val="006C18CB"/>
    <w:rPr>
      <w:rFonts w:cs="Times New Roman"/>
      <w:sz w:val="24"/>
      <w:szCs w:val="24"/>
      <w:lang w:eastAsia="es-ES" w:val="es-ES"/>
    </w:rPr>
  </w:style>
  <w:style w:type="paragraph" w:styleId="Piedepgina">
    <w:name w:val="footer"/>
    <w:basedOn w:val="Normal"/>
    <w:link w:val="PiedepginaCar"/>
    <w:uiPriority w:val="99"/>
    <w:rsid w:val="00605D59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locked w:val="1"/>
    <w:rsid w:val="006C18CB"/>
    <w:rPr>
      <w:rFonts w:cs="Times New Roman"/>
      <w:sz w:val="24"/>
      <w:szCs w:val="24"/>
      <w:lang w:eastAsia="es-ES" w:val="es-ES"/>
    </w:rPr>
  </w:style>
  <w:style w:type="character" w:styleId="Hipervnculo">
    <w:name w:val="Hyperlink"/>
    <w:basedOn w:val="Fuentedeprrafopredeter"/>
    <w:uiPriority w:val="99"/>
    <w:rsid w:val="00605D59"/>
    <w:rPr>
      <w:rFonts w:cs="Times New Roman"/>
      <w:color w:val="0000ff"/>
      <w:u w:val="single"/>
    </w:rPr>
  </w:style>
  <w:style w:type="paragraph" w:styleId="Prrafodelista">
    <w:name w:val="List Paragraph"/>
    <w:basedOn w:val="Normal"/>
    <w:uiPriority w:val="34"/>
    <w:qFormat w:val="1"/>
    <w:rsid w:val="00355E69"/>
    <w:pPr>
      <w:ind w:left="708"/>
    </w:pPr>
  </w:style>
  <w:style w:type="table" w:styleId="Tablaconcuadrcula">
    <w:name w:val="Table Grid"/>
    <w:basedOn w:val="Tablanormal"/>
    <w:uiPriority w:val="59"/>
    <w:rsid w:val="002213F4"/>
    <w:rPr>
      <w:sz w:val="20"/>
      <w:szCs w:val="20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Mapadeldocumento">
    <w:name w:val="Document Map"/>
    <w:basedOn w:val="Normal"/>
    <w:link w:val="MapadeldocumentoCar"/>
    <w:uiPriority w:val="99"/>
    <w:rsid w:val="00185DAB"/>
    <w:rPr>
      <w:rFonts w:ascii="Tahoma" w:cs="Tahoma" w:hAnsi="Tahoma"/>
      <w:sz w:val="16"/>
      <w:szCs w:val="16"/>
    </w:rPr>
  </w:style>
  <w:style w:type="character" w:styleId="MapadeldocumentoCar" w:customStyle="1">
    <w:name w:val="Mapa del documento Car"/>
    <w:basedOn w:val="Fuentedeprrafopredeter"/>
    <w:link w:val="Mapadeldocumento"/>
    <w:uiPriority w:val="99"/>
    <w:locked w:val="1"/>
    <w:rsid w:val="00185DAB"/>
    <w:rPr>
      <w:rFonts w:ascii="Tahoma" w:cs="Tahoma" w:hAnsi="Tahoma"/>
      <w:sz w:val="16"/>
      <w:szCs w:val="16"/>
    </w:rPr>
  </w:style>
  <w:style w:type="character" w:styleId="apple-converted-space" w:customStyle="1">
    <w:name w:val="apple-converted-space"/>
    <w:basedOn w:val="Fuentedeprrafopredeter"/>
    <w:rsid w:val="00366CE8"/>
  </w:style>
  <w:style w:type="paragraph" w:styleId="Default" w:customStyle="1">
    <w:name w:val="Default"/>
    <w:rsid w:val="00366CE8"/>
    <w:pPr>
      <w:autoSpaceDE w:val="0"/>
      <w:autoSpaceDN w:val="0"/>
      <w:adjustRightInd w:val="0"/>
    </w:pPr>
    <w:rPr>
      <w:rFonts w:ascii="Arial" w:cs="Arial" w:eastAsia="Calibri" w:hAnsi="Arial"/>
      <w:color w:val="000000"/>
      <w:lang w:eastAsia="en-US" w:val="es-ES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C9309C"/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C9309C"/>
    <w:rPr>
      <w:rFonts w:ascii="Tahoma" w:cs="Tahoma" w:hAnsi="Tahoma"/>
      <w:sz w:val="16"/>
      <w:szCs w:val="16"/>
      <w:lang w:eastAsia="es-ES" w:val="es-ES"/>
    </w:rPr>
  </w:style>
  <w:style w:type="paragraph" w:styleId="EstiloJustificado" w:customStyle="1">
    <w:name w:val="Estilo Justificado"/>
    <w:basedOn w:val="Normal"/>
    <w:autoRedefine w:val="1"/>
    <w:rsid w:val="000779CE"/>
    <w:pPr>
      <w:jc w:val="both"/>
    </w:pPr>
    <w:rPr>
      <w:rFonts w:ascii="Arial" w:cs="Arial" w:hAnsi="Arial"/>
      <w:b w:val="1"/>
      <w:snapToGrid w:val="0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rsid w:val="000E3E28"/>
    <w:pPr>
      <w:suppressAutoHyphens w:val="1"/>
      <w:jc w:val="both"/>
    </w:pPr>
    <w:rPr>
      <w:sz w:val="20"/>
      <w:szCs w:val="20"/>
      <w:lang w:val="es-ES_tradnl"/>
    </w:rPr>
  </w:style>
  <w:style w:type="character" w:styleId="Textoindependiente2Car" w:customStyle="1">
    <w:name w:val="Texto independiente 2 Car"/>
    <w:basedOn w:val="Fuentedeprrafopredeter"/>
    <w:link w:val="Textoindependiente2"/>
    <w:rsid w:val="000E3E28"/>
    <w:rPr>
      <w:sz w:val="20"/>
      <w:szCs w:val="20"/>
      <w:lang w:val="es-ES_tradnl"/>
    </w:rPr>
  </w:style>
  <w:style w:type="paragraph" w:styleId="Pa12" w:customStyle="1">
    <w:name w:val="Pa12"/>
    <w:basedOn w:val="Normal"/>
    <w:next w:val="Normal"/>
    <w:rsid w:val="00A22931"/>
    <w:pPr>
      <w:widowControl w:val="0"/>
      <w:autoSpaceDE w:val="0"/>
      <w:autoSpaceDN w:val="0"/>
      <w:adjustRightInd w:val="0"/>
      <w:spacing w:after="20" w:before="20" w:line="191" w:lineRule="atLeast"/>
    </w:pPr>
  </w:style>
  <w:style w:type="paragraph" w:styleId="Sinespaciado">
    <w:name w:val="No Spacing"/>
    <w:uiPriority w:val="1"/>
    <w:qFormat w:val="1"/>
    <w:rsid w:val="00D21289"/>
    <w:rPr>
      <w:rFonts w:asciiTheme="minorHAnsi" w:cstheme="minorBidi" w:eastAsiaTheme="minorHAnsi" w:hAnsiTheme="minorHAnsi"/>
      <w:lang w:eastAsia="en-US" w:val="es-ES"/>
    </w:rPr>
  </w:style>
  <w:style w:type="paragraph" w:styleId="NormalWeb">
    <w:name w:val="Normal (Web)"/>
    <w:basedOn w:val="Normal"/>
    <w:uiPriority w:val="99"/>
    <w:unhideWhenUsed w:val="1"/>
    <w:rsid w:val="002904C5"/>
    <w:pPr>
      <w:spacing w:after="100" w:afterAutospacing="1" w:before="100" w:beforeAutospacing="1"/>
    </w:pPr>
  </w:style>
  <w:style w:type="character" w:styleId="TextonotapieCar" w:customStyle="1">
    <w:name w:val="Texto nota pie Car"/>
    <w:link w:val="Textonotapie"/>
    <w:uiPriority w:val="99"/>
    <w:semiHidden w:val="1"/>
    <w:rsid w:val="00D3300E"/>
    <w:rPr>
      <w:lang w:eastAsia="es-ES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D3300E"/>
    <w:pPr>
      <w:keepNext w:val="1"/>
      <w:jc w:val="both"/>
    </w:pPr>
    <w:rPr>
      <w:sz w:val="22"/>
      <w:szCs w:val="22"/>
      <w:lang w:val="es-CO"/>
    </w:rPr>
  </w:style>
  <w:style w:type="character" w:styleId="TextonotapieCar1" w:customStyle="1">
    <w:name w:val="Texto nota pie Car1"/>
    <w:basedOn w:val="Fuentedeprrafopredeter"/>
    <w:uiPriority w:val="99"/>
    <w:semiHidden w:val="1"/>
    <w:rsid w:val="00D3300E"/>
    <w:rPr>
      <w:sz w:val="20"/>
      <w:szCs w:val="20"/>
      <w:lang w:eastAsia="es-ES" w:val="es-ES"/>
    </w:rPr>
  </w:style>
  <w:style w:type="paragraph" w:styleId="WW-Sangra2detindependiente" w:customStyle="1">
    <w:name w:val="WW-Sangría 2 de t. independiente"/>
    <w:basedOn w:val="Normal"/>
    <w:rsid w:val="002748C2"/>
    <w:pPr>
      <w:widowControl w:val="0"/>
      <w:suppressAutoHyphens w:val="1"/>
      <w:ind w:left="374" w:hanging="374"/>
      <w:jc w:val="both"/>
    </w:pPr>
    <w:rPr>
      <w:rFonts w:ascii="Sylfaen" w:hAnsi="Sylfaen"/>
      <w:color w:val="000000"/>
      <w:szCs w:val="20"/>
    </w:rPr>
  </w:style>
  <w:style w:type="paragraph" w:styleId="western" w:customStyle="1">
    <w:name w:val="western"/>
    <w:basedOn w:val="Normal"/>
    <w:rsid w:val="00694710"/>
    <w:pPr>
      <w:spacing w:after="100" w:afterAutospacing="1" w:before="100" w:beforeAutospacing="1"/>
    </w:pPr>
  </w:style>
  <w:style w:type="character" w:styleId="Fuentedeprrafopredeter2" w:customStyle="1">
    <w:name w:val="Fuente de párrafo predeter.2"/>
    <w:rsid w:val="008061AB"/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4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Qjrchzqcpon200Sdoj0VqdZdfg==">CgMxLjAyCWguMzBqMHpsbDIIaC5namRneHM4AHIhMU9KNVBBVmRnWGlxSWxFRUtuTnhvMVZSS0FnY1JTaTB3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2024-02-26T15:48:00Z</dcterms:created>
  <dc:creator>SECRE_JURIDICA</dc:creator>
</cp:coreProperties>
</file>